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38" w:rsidRDefault="00F57738" w:rsidP="00F5773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Ministerstvo životného prostredia Slovenskej republiky</w:t>
      </w:r>
    </w:p>
    <w:p w:rsidR="00F57738" w:rsidRDefault="00F57738" w:rsidP="00F5773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Odbor posudzovania vplyvov na životné prostredie </w:t>
      </w:r>
    </w:p>
    <w:p w:rsidR="00F57738" w:rsidRDefault="00F57738" w:rsidP="00F5773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Námestie Ľudovíta Štúra č. 1</w:t>
      </w:r>
    </w:p>
    <w:p w:rsidR="00F57738" w:rsidRDefault="00F57738" w:rsidP="00F5773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812 35 Bratislava</w:t>
      </w:r>
    </w:p>
    <w:p w:rsidR="00F57738" w:rsidRDefault="00F57738" w:rsidP="00F57738">
      <w:pPr>
        <w:jc w:val="both"/>
        <w:rPr>
          <w:rFonts w:ascii="Calibri" w:eastAsia="Calibri" w:hAnsi="Calibri" w:cs="Calibri"/>
          <w:b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Haluziciach 11. 7. 2021</w:t>
      </w:r>
    </w:p>
    <w:p w:rsidR="00F57738" w:rsidRDefault="00F57738" w:rsidP="00F57738">
      <w:pPr>
        <w:rPr>
          <w:rFonts w:ascii="Calibri" w:eastAsia="Calibri" w:hAnsi="Calibri" w:cs="Calibri"/>
        </w:rPr>
      </w:pPr>
    </w:p>
    <w:p w:rsidR="00F57738" w:rsidRDefault="00F57738" w:rsidP="00F57738">
      <w:pPr>
        <w:rPr>
          <w:rFonts w:ascii="Calibri" w:eastAsia="Calibri" w:hAnsi="Calibri" w:cs="Calibri"/>
        </w:rPr>
      </w:pPr>
    </w:p>
    <w:p w:rsidR="00F57738" w:rsidRDefault="00F57738" w:rsidP="00F57738">
      <w:pPr>
        <w:rPr>
          <w:rFonts w:ascii="Calibri" w:eastAsia="Calibri" w:hAnsi="Calibri" w:cs="Calibri"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Vec: </w:t>
      </w:r>
    </w:p>
    <w:p w:rsidR="00F57738" w:rsidRDefault="00F57738" w:rsidP="00F57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Prihlásenie sa za účastníka konania</w:t>
      </w:r>
    </w:p>
    <w:p w:rsidR="00F57738" w:rsidRDefault="00F57738" w:rsidP="00F57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Podanie odôvodneného písomného stanoviska k zámeru</w:t>
      </w:r>
    </w:p>
    <w:p w:rsidR="00F57738" w:rsidRDefault="00F57738" w:rsidP="00F57738">
      <w:pPr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Ako mimovládna organizácia podporujúca ochranu životného prostredia sa týmto prihlasujeme za účastníka konania v súlade so zákonom č. 71/1967 Zb. o správnom konaní (správny poriadok) v znení neskorších predpisov a zároveň deklarujeme záujem na navrhovanej činnosti podľa § 23 ods. 4 písm. a) zákona č. 24/2006 Z. z. o posudzovaní vplyvov na životné prostredie a o zmene a doplnení niektorých zákonov v znení neskorších predpisov  zaslaním nasledovného odôvodneného  písomného stanoviska k zámeru </w:t>
      </w:r>
      <w:r>
        <w:rPr>
          <w:rFonts w:ascii="Calibri" w:eastAsia="Calibri" w:hAnsi="Calibri" w:cs="Calibri"/>
          <w:b/>
          <w:color w:val="000000"/>
        </w:rPr>
        <w:t>„Výroba technických plynov z odpadov s využitím plynovej chromatografie a zhodnotenie odpadov procesom regeneratívnej katalytickej oxidácie“</w:t>
      </w:r>
      <w:r>
        <w:rPr>
          <w:rFonts w:ascii="Calibri" w:eastAsia="Calibri" w:hAnsi="Calibri" w:cs="Calibri"/>
          <w:color w:val="000000"/>
        </w:rPr>
        <w:t xml:space="preserve"> (ďalej len „zámer“)  navrhovateľa Infra Waste a. s., Františkánske námestie 7, 811 01 Bratislava – mestská časť Staré mesto.</w:t>
      </w:r>
    </w:p>
    <w:p w:rsidR="00F57738" w:rsidRDefault="00F57738" w:rsidP="00F577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:rsidR="00F57738" w:rsidRDefault="00F57738" w:rsidP="00F577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 predloženému zámeru máme tieto konkrétne pripomienky:</w:t>
      </w:r>
    </w:p>
    <w:p w:rsidR="00F57738" w:rsidRDefault="00F57738" w:rsidP="00F577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Pripomienka č. 1</w:t>
      </w:r>
    </w:p>
    <w:p w:rsidR="00F57738" w:rsidRDefault="00F57738" w:rsidP="00F57738">
      <w:pPr>
        <w:spacing w:before="1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Na str. 16  zámeru je uvedené: „</w:t>
      </w:r>
      <w:r>
        <w:rPr>
          <w:rFonts w:ascii="Calibri" w:eastAsia="Calibri" w:hAnsi="Calibri" w:cs="Calibri"/>
          <w:i/>
        </w:rPr>
        <w:t xml:space="preserve">Výsledkom takejto prevádzky tohto zariadenia budú technické skúšky a merania, ktoré preukážu, že zariadenie je schopné spĺňať všetky legislatívne normy a podmienky v Slovenskej republike“. </w:t>
      </w:r>
      <w:r>
        <w:rPr>
          <w:rFonts w:ascii="Calibri" w:eastAsia="Calibri" w:hAnsi="Calibri" w:cs="Calibri"/>
        </w:rPr>
        <w:t>Na str. 23  zámeru je uvedené:</w:t>
      </w:r>
      <w:r>
        <w:rPr>
          <w:rFonts w:ascii="Calibri" w:eastAsia="Calibri" w:hAnsi="Calibri" w:cs="Calibri"/>
          <w:i/>
        </w:rPr>
        <w:t xml:space="preserve"> „Vzhľadom na skutočnosť, že ide o výskumno-vývojové zariadenie, je možné v takomto prípade po konzultácii s povoľovacím orgánom v súlade s § 17 ods. 7 rovnakého zákona určiť pre takéto zariadenie špecifické podmienky prevádzkovania.“ </w:t>
      </w:r>
      <w:r>
        <w:rPr>
          <w:rFonts w:ascii="Calibri" w:eastAsia="Calibri" w:hAnsi="Calibri" w:cs="Calibri"/>
        </w:rPr>
        <w:t>Na str. 31 zámeru je uvedené</w:t>
      </w:r>
      <w:r>
        <w:rPr>
          <w:rFonts w:ascii="Calibri" w:eastAsia="Calibri" w:hAnsi="Calibri" w:cs="Calibri"/>
          <w:i/>
        </w:rPr>
        <w:t xml:space="preserve">: „V súčasnosti sa jedná výhradne o preukázanie schopnosti technológie plniť normy dané legislatívou v SR.“ </w:t>
      </w:r>
      <w:r>
        <w:rPr>
          <w:rFonts w:ascii="Calibri" w:eastAsia="Calibri" w:hAnsi="Calibri" w:cs="Calibri"/>
          <w:b/>
        </w:rPr>
        <w:t>Nesúhlasíme s označením navrhovanej činnosti za výskumno-vývojové zariadenie.</w:t>
      </w:r>
      <w:r>
        <w:rPr>
          <w:rFonts w:ascii="Calibri" w:eastAsia="Calibri" w:hAnsi="Calibri" w:cs="Calibri"/>
          <w:i/>
        </w:rPr>
        <w:t xml:space="preserve"> </w:t>
      </w:r>
    </w:p>
    <w:p w:rsidR="00F57738" w:rsidRDefault="00F57738" w:rsidP="00F57738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spacing w:before="120"/>
        <w:ind w:left="0" w:firstLine="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Odôvodnenie</w:t>
      </w:r>
    </w:p>
    <w:p w:rsidR="00F57738" w:rsidRDefault="00F57738" w:rsidP="00F57738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Základnou podmienkou pre stanovenie štatútu výskumno-vývojovej prevádzky je, aby ročné množstvo vstupujúcich odpadov nepresiahlo hodnotu 50 t, čo tento zámer nespĺňa, pretože počíta so spracovaním až 7 000 t odpadov. Toto základné kritérium je uvedené v § 19 ods. 1 písm. a) vyhlášky č. 410/2012 Z. z., ktorou sa vykonávajú niektoré ustanovenia zákona o ovzduší v znení neskorších predpisov.</w:t>
      </w:r>
    </w:p>
    <w:p w:rsidR="00F57738" w:rsidRDefault="00F57738" w:rsidP="00F57738">
      <w:pPr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2</w:t>
      </w:r>
    </w:p>
    <w:p w:rsidR="00F57738" w:rsidRDefault="00F57738" w:rsidP="00F57738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Nesúhlasíme s názvom tejto činnosti</w:t>
      </w:r>
      <w:r>
        <w:rPr>
          <w:rFonts w:ascii="Calibri" w:eastAsia="Calibri" w:hAnsi="Calibri" w:cs="Calibri"/>
        </w:rPr>
        <w:t xml:space="preserve"> „Výroba technických plynov z odpadov s využitím plynovej chromatografie a zhodnotenie odpadov procesom regeneratívnej katalytickej oxidácie</w:t>
      </w:r>
      <w:sdt>
        <w:sdtPr>
          <w:tag w:val="goog_rdk_0"/>
          <w:id w:val="-1914080114"/>
        </w:sdtPr>
        <w:sdtContent>
          <w:r>
            <w:rPr>
              <w:rFonts w:ascii="Calibri" w:eastAsia="Calibri" w:hAnsi="Calibri" w:cs="Calibri"/>
            </w:rPr>
            <w:t>.</w:t>
          </w:r>
        </w:sdtContent>
      </w:sdt>
      <w:r>
        <w:rPr>
          <w:rFonts w:ascii="Calibri" w:eastAsia="Calibri" w:hAnsi="Calibri" w:cs="Calibri"/>
        </w:rPr>
        <w:t>“</w:t>
      </w:r>
    </w:p>
    <w:p w:rsidR="00F57738" w:rsidRDefault="00F57738" w:rsidP="00F57738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spacing w:before="120"/>
        <w:ind w:left="0" w:firstLine="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Odôvodnenie</w:t>
      </w:r>
    </w:p>
    <w:p w:rsidR="00F57738" w:rsidRDefault="00F57738" w:rsidP="00F577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Uvedený názov nereflektuje na skutočný charakter navrhovanej činnosti, pri ktorej síce v prvej a druhej sekcii ide o výrobu frakcii plynov (vodík, metán, etán...), avšak zároveň sú v tretej sekcii tieto plyny nie zhodnotené, ale spálené a ešte aj bez energetického využitia.</w:t>
      </w:r>
    </w:p>
    <w:p w:rsidR="00F57738" w:rsidRDefault="00F57738" w:rsidP="00F57738">
      <w:pPr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3</w:t>
      </w:r>
    </w:p>
    <w:p w:rsidR="00F57738" w:rsidRDefault="00F57738" w:rsidP="00F57738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str. 13 zámeru je uvedené: „</w:t>
      </w:r>
      <w:r>
        <w:rPr>
          <w:rFonts w:ascii="Calibri" w:eastAsia="Calibri" w:hAnsi="Calibri" w:cs="Calibri"/>
          <w:i/>
        </w:rPr>
        <w:t>S ohľadom na uvedené využitie jednotlivých vyseparovaných frakcií ako technických plynov</w:t>
      </w:r>
      <w:sdt>
        <w:sdtPr>
          <w:tag w:val="goog_rdk_1"/>
          <w:id w:val="-1081759467"/>
        </w:sdtPr>
        <w:sdtContent>
          <w:r>
            <w:rPr>
              <w:rFonts w:ascii="Calibri" w:eastAsia="Calibri" w:hAnsi="Calibri" w:cs="Calibri"/>
              <w:i/>
            </w:rPr>
            <w:t>,</w:t>
          </w:r>
        </w:sdtContent>
      </w:sdt>
      <w:r>
        <w:rPr>
          <w:rFonts w:ascii="Calibri" w:eastAsia="Calibri" w:hAnsi="Calibri" w:cs="Calibri"/>
          <w:i/>
        </w:rPr>
        <w:t xml:space="preserve"> tak posudzované zariadenie a navrhovanú činnosť je možné v tejto časti považovať za činnosť zhodnotenia s kódom činnosti R3 (v prípade plynných frakcií organického charakteru), resp. za činnosť zhodnotenia s kódom činnosti R5 (v prípade ostatných plynných frakcií).</w:t>
      </w:r>
      <w:sdt>
        <w:sdtPr>
          <w:tag w:val="goog_rdk_2"/>
          <w:id w:val="-395513127"/>
        </w:sdtPr>
        <w:sdtContent>
          <w:r>
            <w:rPr>
              <w:rFonts w:ascii="Calibri" w:eastAsia="Calibri" w:hAnsi="Calibri" w:cs="Calibri"/>
              <w:i/>
            </w:rPr>
            <w:t>”</w:t>
          </w:r>
        </w:sdtContent>
      </w:sdt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Na základe posúdenia uvedenej činnosti sa</w:t>
      </w:r>
      <w:r>
        <w:rPr>
          <w:rFonts w:ascii="Calibri" w:eastAsia="Calibri" w:hAnsi="Calibri" w:cs="Calibri"/>
          <w:b/>
        </w:rPr>
        <w:t xml:space="preserve"> v žiadnom prípade nejedná o recykláciu a činnosti R3, resp. R5</w:t>
      </w:r>
      <w:r>
        <w:rPr>
          <w:rFonts w:ascii="Calibri" w:eastAsia="Calibri" w:hAnsi="Calibri" w:cs="Calibri"/>
        </w:rPr>
        <w:t>, nie je možné posudzovať činnosť po jej jednotlivých “sekciách”, ale je potrebné posúdenie v celistvosti.</w:t>
      </w:r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</w:rPr>
        <w:t xml:space="preserve">Na základe skutočnosti, že ako vstupný materiál má slúžiť odpad z papiera, plastov, dreva a kaly z ČOV, ktorý sa termickým splyňovaním premení na procesné plyny, ktoré sa následne katalytickou oxidáciou spália bez energetického využitia (takáto informácia o spálení výstupov z termického splyňovania je v zámere uvedená najčastejšie), </w:t>
      </w:r>
      <w:r>
        <w:rPr>
          <w:rFonts w:ascii="Calibri" w:eastAsia="Calibri" w:hAnsi="Calibri" w:cs="Calibri"/>
          <w:b/>
        </w:rPr>
        <w:t xml:space="preserve">ide o činnosť D10. </w:t>
      </w:r>
      <w:r>
        <w:rPr>
          <w:rFonts w:ascii="Calibri" w:eastAsia="Calibri" w:hAnsi="Calibri" w:cs="Calibri"/>
        </w:rPr>
        <w:t>Sám navrhovateľ o takomto zaradení píše na str. 49 zámeru: “</w:t>
      </w:r>
      <w:r>
        <w:rPr>
          <w:rFonts w:ascii="Calibri" w:eastAsia="Calibri" w:hAnsi="Calibri" w:cs="Calibri"/>
          <w:i/>
        </w:rPr>
        <w:t>Vzhľadom na skutočnosť</w:t>
      </w:r>
      <w:sdt>
        <w:sdtPr>
          <w:tag w:val="goog_rdk_3"/>
          <w:id w:val="-556169064"/>
        </w:sdtPr>
        <w:sdtContent>
          <w:r>
            <w:rPr>
              <w:rFonts w:ascii="Calibri" w:eastAsia="Calibri" w:hAnsi="Calibri" w:cs="Calibri"/>
              <w:i/>
            </w:rPr>
            <w:t>,</w:t>
          </w:r>
        </w:sdtContent>
      </w:sdt>
      <w:r>
        <w:rPr>
          <w:rFonts w:ascii="Calibri" w:eastAsia="Calibri" w:hAnsi="Calibri" w:cs="Calibri"/>
          <w:i/>
        </w:rPr>
        <w:t xml:space="preserve"> že zariadenie je určené na konverziu pevného odpadu na plyn</w:t>
      </w:r>
      <w:sdt>
        <w:sdtPr>
          <w:tag w:val="goog_rdk_4"/>
          <w:id w:val="-1735765605"/>
        </w:sdtPr>
        <w:sdtContent>
          <w:r>
            <w:rPr>
              <w:rFonts w:ascii="Calibri" w:eastAsia="Calibri" w:hAnsi="Calibri" w:cs="Calibri"/>
              <w:i/>
            </w:rPr>
            <w:t>,</w:t>
          </w:r>
        </w:sdtContent>
      </w:sdt>
      <w:r>
        <w:rPr>
          <w:rFonts w:ascii="Calibri" w:eastAsia="Calibri" w:hAnsi="Calibri" w:cs="Calibri"/>
          <w:i/>
        </w:rPr>
        <w:t xml:space="preserve"> ktorý však z časti nie je priemyselne využiteľný a teda naďalej zostáva odpadom, je z hľadiska legislatívneho ponímania tejto technológie potrebné považovať ju za spaľovňu odpadu. Pre takéto zariadenie sa v zmysle referenčného dokumentu BAT pre spaľovne odpadov (Best Available Techniques (BAT) Reference Document for Waste Incineration (2019)) vzťahujú nasledujúce emisné limity:” </w:t>
      </w:r>
    </w:p>
    <w:p w:rsidR="00F57738" w:rsidRDefault="00F57738" w:rsidP="00F57738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spacing w:before="120"/>
        <w:ind w:left="0" w:firstLine="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Odôvodnenie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Na základe posúdenia navrhovanej činnosti, ktorá zahŕňa v sebe technológiu termického splyňovania a následného spálenie vzniknutých plynov ide o činnosť „D10 – spaľovanie na pevnine“. V prípade, že by sa v budúcnosti vzniknuté plyny ako vodík, metán využili komerčne (takto uvádza navrhovateľ), v tomto prípade by nešlo o recykláciu, ale len o úpravu  odpadu pred ich energetickým zhodnotením, pretože podľa § 3 ods. 15 zákona č. 79/2015 Z. z. o odpadoch a o zmene a doplnení niektorých zákonov zač. cit.: „</w:t>
      </w:r>
      <w:r>
        <w:rPr>
          <w:rFonts w:ascii="Calibri" w:eastAsia="Calibri" w:hAnsi="Calibri" w:cs="Calibri"/>
          <w:i/>
        </w:rPr>
        <w:t>Recyklácia nezahŕňa energetické zhodnocovanie a opätovné spracovanie na materiály, ktoré sa majú použiť ako palivo alebo na činnosti spätného zasypávania.“</w:t>
      </w:r>
    </w:p>
    <w:p w:rsidR="00F57738" w:rsidRDefault="00F57738" w:rsidP="00F57738">
      <w:pPr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4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str. 13 zámeru je uvedené:</w:t>
      </w:r>
      <w:r>
        <w:rPr>
          <w:rFonts w:ascii="Calibri" w:eastAsia="Calibri" w:hAnsi="Calibri" w:cs="Calibri"/>
          <w:i/>
        </w:rPr>
        <w:t xml:space="preserve"> „Jednotlivé vyseparované zložky plynnej frakcie stanovenej čistoty budú následne expedované na následné priemyselné využitie resp. na ďalšiu priemyselnú úpravu – separáciu a dodatočne čistenie a následn</w:t>
      </w:r>
      <w:sdt>
        <w:sdtPr>
          <w:tag w:val="goog_rdk_5"/>
          <w:id w:val="110794903"/>
        </w:sdtPr>
        <w:sdtContent>
          <w:r>
            <w:rPr>
              <w:rFonts w:ascii="Calibri" w:eastAsia="Calibri" w:hAnsi="Calibri" w:cs="Calibri"/>
              <w:i/>
            </w:rPr>
            <w:t>é</w:t>
          </w:r>
        </w:sdtContent>
      </w:sdt>
      <w:sdt>
        <w:sdtPr>
          <w:tag w:val="goog_rdk_6"/>
          <w:id w:val="985205377"/>
          <w:showingPlcHdr/>
        </w:sdtPr>
        <w:sdtContent>
          <w:r>
            <w:t xml:space="preserve">     </w:t>
          </w:r>
        </w:sdtContent>
      </w:sdt>
      <w:r>
        <w:rPr>
          <w:rFonts w:ascii="Calibri" w:eastAsia="Calibri" w:hAnsi="Calibri" w:cs="Calibri"/>
          <w:i/>
        </w:rPr>
        <w:t xml:space="preserve"> priemyselné využitie.“, </w:t>
      </w:r>
      <w:r>
        <w:rPr>
          <w:rFonts w:ascii="Calibri" w:eastAsia="Calibri" w:hAnsi="Calibri" w:cs="Calibri"/>
        </w:rPr>
        <w:lastRenderedPageBreak/>
        <w:t>pritom na str. 15 zámeru sa uvádza</w:t>
      </w:r>
      <w:sdt>
        <w:sdtPr>
          <w:tag w:val="goog_rdk_7"/>
          <w:id w:val="1037704305"/>
        </w:sdtPr>
        <w:sdtContent>
          <w:r>
            <w:rPr>
              <w:rFonts w:ascii="Calibri" w:eastAsia="Calibri" w:hAnsi="Calibri" w:cs="Calibri"/>
            </w:rPr>
            <w:t>:</w:t>
          </w:r>
        </w:sdtContent>
      </w:sdt>
      <w:r>
        <w:rPr>
          <w:rFonts w:ascii="Calibri" w:eastAsia="Calibri" w:hAnsi="Calibri" w:cs="Calibri"/>
          <w:i/>
        </w:rPr>
        <w:t xml:space="preserve"> „Navrhovateľ neplánuje inštalovať technológiu založenú na báze tzv. alternatívnych metód termickej úpravy (t. j. v žiadnom prípade nejde o pyrolýzne resp. splyňovacie zariadenie, ktorého účelom by mala byť produkcia kvapalného alebo plynného paliva umiestňovaného na trh).</w:t>
      </w:r>
      <w:sdt>
        <w:sdtPr>
          <w:tag w:val="goog_rdk_8"/>
          <w:id w:val="1478416806"/>
        </w:sdtPr>
        <w:sdtContent>
          <w:r>
            <w:rPr>
              <w:rFonts w:ascii="Calibri" w:eastAsia="Calibri" w:hAnsi="Calibri" w:cs="Calibri"/>
              <w:i/>
            </w:rPr>
            <w:t>”</w:t>
          </w:r>
        </w:sdtContent>
      </w:sdt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Ďalej zase na tej istej strane pokračuje: „</w:t>
      </w:r>
      <w:r>
        <w:rPr>
          <w:rFonts w:ascii="Calibri" w:eastAsia="Calibri" w:hAnsi="Calibri" w:cs="Calibri"/>
          <w:i/>
        </w:rPr>
        <w:t>Podstatou navrhovanej technológie je využitie technológie termického rozkladu (proces veľmi blízky splyňovaniu) len ako prvého, predradeného stupňa úpravy odpadu. Po sekcii sply</w:t>
      </w:r>
      <w:sdt>
        <w:sdtPr>
          <w:tag w:val="goog_rdk_9"/>
          <w:id w:val="630977498"/>
        </w:sdtPr>
        <w:sdtContent>
          <w:r>
            <w:rPr>
              <w:rFonts w:ascii="Calibri" w:eastAsia="Calibri" w:hAnsi="Calibri" w:cs="Calibri"/>
              <w:i/>
            </w:rPr>
            <w:t>ň</w:t>
          </w:r>
        </w:sdtContent>
      </w:sdt>
      <w:sdt>
        <w:sdtPr>
          <w:tag w:val="goog_rdk_10"/>
          <w:id w:val="1346518376"/>
          <w:showingPlcHdr/>
        </w:sdtPr>
        <w:sdtContent>
          <w:r>
            <w:t xml:space="preserve">     </w:t>
          </w:r>
        </w:sdtContent>
      </w:sdt>
      <w:r>
        <w:rPr>
          <w:rFonts w:ascii="Calibri" w:eastAsia="Calibri" w:hAnsi="Calibri" w:cs="Calibri"/>
          <w:i/>
        </w:rPr>
        <w:t>ovania bude zaradená sekcia chromatografického delenia zmesi plynov</w:t>
      </w:r>
      <w:sdt>
        <w:sdtPr>
          <w:tag w:val="goog_rdk_11"/>
          <w:id w:val="569010561"/>
        </w:sdtPr>
        <w:sdtContent>
          <w:r>
            <w:rPr>
              <w:rFonts w:ascii="Calibri" w:eastAsia="Calibri" w:hAnsi="Calibri" w:cs="Calibri"/>
              <w:i/>
            </w:rPr>
            <w:t>,</w:t>
          </w:r>
        </w:sdtContent>
      </w:sdt>
      <w:r>
        <w:rPr>
          <w:rFonts w:ascii="Calibri" w:eastAsia="Calibri" w:hAnsi="Calibri" w:cs="Calibri"/>
          <w:i/>
        </w:rPr>
        <w:t xml:space="preserve"> ktorej účelom bude separácia jeho hodnotných zložiek a nevyseparovaný, technicky nevyužiteľný plyn bude následne zneškodnený plnohodnotnou oxidáciou za využitia vznikajúceho tepla. Práve takéto využitie procesu termického rozkladu je prakticky jediným zmysluplným spôsobom využitia, ktorý je bežne využívaný ako v Európe, tak aj v podmienkach Slovenskej republiky (ako v rámci EÚ tak aj v rámci SR sú v dlhodobej prevádzke zariadenia na klasickú termickú oxidáciu s predradeným stupňom sply</w:t>
      </w:r>
      <w:sdt>
        <w:sdtPr>
          <w:tag w:val="goog_rdk_12"/>
          <w:id w:val="-1008595758"/>
        </w:sdtPr>
        <w:sdtContent>
          <w:r>
            <w:rPr>
              <w:rFonts w:ascii="Calibri" w:eastAsia="Calibri" w:hAnsi="Calibri" w:cs="Calibri"/>
              <w:i/>
            </w:rPr>
            <w:t>ň</w:t>
          </w:r>
        </w:sdtContent>
      </w:sdt>
      <w:sdt>
        <w:sdtPr>
          <w:tag w:val="goog_rdk_13"/>
          <w:id w:val="568928104"/>
          <w:showingPlcHdr/>
        </w:sdtPr>
        <w:sdtContent>
          <w:r>
            <w:t xml:space="preserve">     </w:t>
          </w:r>
        </w:sdtContent>
      </w:sdt>
      <w:r>
        <w:rPr>
          <w:rFonts w:ascii="Calibri" w:eastAsia="Calibri" w:hAnsi="Calibri" w:cs="Calibri"/>
          <w:i/>
        </w:rPr>
        <w:t>ovania odpadu. Proces regeneratívnej katalytickej oxidácie zabezpečí úplnú oxidáciu odpadového prúdu, pričom (v dôsledku nižších teplôt) zároveň ponúka nižšie prevádzkové nároky na vlastnú energetickú čas</w:t>
      </w:r>
      <w:sdt>
        <w:sdtPr>
          <w:tag w:val="goog_rdk_14"/>
          <w:id w:val="376833588"/>
        </w:sdtPr>
        <w:sdtContent>
          <w:r>
            <w:rPr>
              <w:rFonts w:ascii="Calibri" w:eastAsia="Calibri" w:hAnsi="Calibri" w:cs="Calibri"/>
              <w:i/>
            </w:rPr>
            <w:t>ť</w:t>
          </w:r>
        </w:sdtContent>
      </w:sdt>
      <w:sdt>
        <w:sdtPr>
          <w:tag w:val="goog_rdk_15"/>
          <w:id w:val="1074394369"/>
          <w:showingPlcHdr/>
        </w:sdtPr>
        <w:sdtContent>
          <w:r>
            <w:t xml:space="preserve">     </w:t>
          </w:r>
        </w:sdtContent>
      </w:sdt>
      <w:r>
        <w:rPr>
          <w:rFonts w:ascii="Calibri" w:eastAsia="Calibri" w:hAnsi="Calibri" w:cs="Calibri"/>
          <w:i/>
        </w:rPr>
        <w:t xml:space="preserve"> aj na časť čistenia spalín.“ </w:t>
      </w:r>
      <w:r>
        <w:rPr>
          <w:rFonts w:ascii="Calibri" w:eastAsia="Calibri" w:hAnsi="Calibri" w:cs="Calibri"/>
          <w:b/>
        </w:rPr>
        <w:t>Navrhovateľ v zámere zmätočne informuje o nakladaní s plynnými frakciami a jasne neuvádza, ktoré konkrétne plynné frakcie budú prechádzať regeneratívnou katalytickou oxidáciou, ktoré budú expedované na ďalšie využitie, resp. dodatočné čistenie ako aj jasný účel ich využitia.</w:t>
      </w:r>
      <w:r>
        <w:rPr>
          <w:rFonts w:ascii="Calibri" w:eastAsia="Calibri" w:hAnsi="Calibri" w:cs="Calibri"/>
        </w:rPr>
        <w:t xml:space="preserve"> Raz sa uvádza, že plynné frakcie budú expedované ďalej na ďalšie využitie, dokonca na dodatočné čistenie, inokedy sa zase uvádza, že plynné frakcie nebudú umiestňované na trh  ako plynné palivo. Z uvedeného vyplýva, že navrhovateľ nemá ujasnené ako bude  v konečnom dôsledku naložené s vyrobenými plynnými frakciami.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i/>
        </w:rPr>
      </w:pP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5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Na str. 14 zámeru sa uvádza: „</w:t>
      </w:r>
      <w:r>
        <w:rPr>
          <w:rFonts w:ascii="Calibri" w:eastAsia="Calibri" w:hAnsi="Calibri" w:cs="Calibri"/>
          <w:i/>
        </w:rPr>
        <w:t>Vďaka katalytickému princípu oxidácie ako aj vďaka regeneratívnemu energetickému systému sa táto technológia vyznačuje oproti klasickej termickej oxidácii nasledovnými výhodami:</w:t>
      </w:r>
    </w:p>
    <w:p w:rsidR="00F57738" w:rsidRDefault="00F57738" w:rsidP="00F5773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vysoká termická účinnosť (95 – 97 %) </w:t>
      </w:r>
    </w:p>
    <w:p w:rsidR="00F57738" w:rsidRDefault="00F57738" w:rsidP="00F5773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extrémne vysoká efektivita rozkladu organických látok v oxidovanom plyne</w:t>
      </w:r>
    </w:p>
    <w:p w:rsidR="00F57738" w:rsidRDefault="00F57738" w:rsidP="00F5773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minimalizácia vzniku oxidov dusíka v spalinách </w:t>
      </w:r>
    </w:p>
    <w:p w:rsidR="00F57738" w:rsidRDefault="00F57738" w:rsidP="00F5773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 minimalizácia vzniku zlúčenín na báze PCDD/PCDF v spalinách </w:t>
      </w:r>
    </w:p>
    <w:p w:rsidR="00F57738" w:rsidRDefault="00F57738" w:rsidP="00F5773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v nadväznosti na predchádzajúce body významné zníženie nárokov na čistenie spalín.“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Na str. 15 zámeru sa uvádza</w:t>
      </w:r>
      <w:r>
        <w:rPr>
          <w:rFonts w:ascii="Calibri" w:eastAsia="Calibri" w:hAnsi="Calibri" w:cs="Calibri"/>
          <w:i/>
        </w:rPr>
        <w:t xml:space="preserve">: „Katalyzátor umožňuje vykonávanie procesu spaľovania vzniknutých plynov pri výrazne nižšej teplote ako je bežná pri klasických technológiách termickej oxidácie (450 – 800 °C oproti 800 – 1450 °C). Nižšie teploty majú za následok zníženie produkcie </w:t>
      </w:r>
      <w:sdt>
        <w:sdtPr>
          <w:tag w:val="goog_rdk_16"/>
          <w:id w:val="-1912837234"/>
        </w:sdtPr>
        <w:sdtContent>
          <w:r>
            <w:rPr>
              <w:rFonts w:ascii="Calibri" w:eastAsia="Calibri" w:hAnsi="Calibri" w:cs="Calibri"/>
              <w:i/>
            </w:rPr>
            <w:t>nežiaducich</w:t>
          </w:r>
        </w:sdtContent>
      </w:sdt>
      <w:sdt>
        <w:sdtPr>
          <w:tag w:val="goog_rdk_17"/>
          <w:id w:val="-2046053643"/>
          <w:showingPlcHdr/>
        </w:sdtPr>
        <w:sdtContent>
          <w:r>
            <w:t xml:space="preserve">     </w:t>
          </w:r>
        </w:sdtContent>
      </w:sdt>
      <w:r>
        <w:rPr>
          <w:rFonts w:ascii="Calibri" w:eastAsia="Calibri" w:hAnsi="Calibri" w:cs="Calibri"/>
          <w:i/>
        </w:rPr>
        <w:t xml:space="preserve"> vedľajších produktov oxidácie z ktorých najvýznamnejšie sú PCDD a PCDF</w:t>
      </w:r>
      <w:r>
        <w:rPr>
          <w:rFonts w:ascii="Calibri" w:eastAsia="Calibri" w:hAnsi="Calibri" w:cs="Calibri"/>
        </w:rPr>
        <w:t xml:space="preserve">.” </w:t>
      </w:r>
      <w:r>
        <w:rPr>
          <w:rFonts w:ascii="Calibri" w:eastAsia="Calibri" w:hAnsi="Calibri" w:cs="Calibri"/>
          <w:b/>
        </w:rPr>
        <w:t xml:space="preserve">Uvedená informácia sa nezakladá na pravde, dioxíny vznikajú práve pri nižších teplotách </w:t>
      </w:r>
      <w:r>
        <w:rPr>
          <w:rFonts w:ascii="Calibri" w:eastAsia="Calibri" w:hAnsi="Calibri" w:cs="Calibri"/>
        </w:rPr>
        <w:t xml:space="preserve">(v zámere je táto informácia niekoľkokrát opakovaná). V skutočnosti práve nižšie teploty majú za následok tvorbu látok PCDD a PCDF. 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Odôvodnenie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Navrhovateľ uvádza, že pri vstupe materiálu pôjde o vizuálnu kontrolu kvality vstupného materiálu. Takáto kontrola nemôže zabezpečiť, aby sa v ňom nenachádzali také množstvá napr. PVC materiálov, ktoré pri spaľovaní pri nižších teplotách by boli príčinou vzniku dioxínov. Pre ilustráciu uvádzame citáciu z bakalárskej práce Vysokého učení technického v </w:t>
      </w:r>
      <w:r>
        <w:rPr>
          <w:rFonts w:ascii="Calibri" w:eastAsia="Calibri" w:hAnsi="Calibri" w:cs="Calibri"/>
        </w:rPr>
        <w:lastRenderedPageBreak/>
        <w:t>Brne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:  “</w:t>
      </w:r>
      <w:r>
        <w:rPr>
          <w:rFonts w:ascii="Calibri" w:eastAsia="Calibri" w:hAnsi="Calibri" w:cs="Calibri"/>
          <w:i/>
        </w:rPr>
        <w:t>Dioxíny vznikajú pri nedokonalom spaľovaní a pri nízkych teplotách spaľovania. Preto je potrebné zavádzať vysoko teplotné spaľovanie od 870 °C do 1200 °C, pri ktorých dochádza k výraznému zníženiu dioxínov. Pri spaľovaní v spaľovniach a nedostatočnom zdržaní na požadovanej teplote môžu dioxíny prechádzať do spalín. Ďalším zdrojom tvorby dioxínov v spalinách pri prechode linkou spracovania spalín je opätovná tvorba už rozložených dioxínov, v zariadeniach pracujúcich nad teplotou 200 °C</w:t>
      </w:r>
      <w:sdt>
        <w:sdtPr>
          <w:tag w:val="goog_rdk_18"/>
          <w:id w:val="1135450462"/>
        </w:sdtPr>
        <w:sdtContent>
          <w:r>
            <w:rPr>
              <w:rFonts w:ascii="Calibri" w:eastAsia="Calibri" w:hAnsi="Calibri" w:cs="Calibri"/>
              <w:i/>
            </w:rPr>
            <w:t>.</w:t>
          </w:r>
        </w:sdtContent>
      </w:sdt>
      <w:r>
        <w:rPr>
          <w:rFonts w:ascii="Calibri" w:eastAsia="Calibri" w:hAnsi="Calibri" w:cs="Calibri"/>
          <w:i/>
        </w:rPr>
        <w:t>”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i/>
        </w:rPr>
      </w:pP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6</w:t>
      </w:r>
    </w:p>
    <w:p w:rsidR="00F57738" w:rsidRDefault="00F57738" w:rsidP="00F57738">
      <w:pPr>
        <w:widowControl w:val="0"/>
        <w:numPr>
          <w:ilvl w:val="0"/>
          <w:numId w:val="4"/>
        </w:numPr>
        <w:tabs>
          <w:tab w:val="left" w:pos="220"/>
        </w:tabs>
        <w:spacing w:before="120"/>
        <w:ind w:left="0" w:firstLine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Na str. 14  zámeru je uvedené: „</w:t>
      </w:r>
      <w:r>
        <w:rPr>
          <w:rFonts w:ascii="Calibri" w:eastAsia="Calibri" w:hAnsi="Calibri" w:cs="Calibri"/>
          <w:i/>
        </w:rPr>
        <w:t>Zariadenie na báze regeneratívnej katalytickej oxidácie zamerané na čistenie odpadových plynov s obsahom organických látok sú v prevádzke na dlhodobej báze na rôznych miestach po celom svete (v Prílohe č. 2) uvádzame prehlaď takýchto inštalácií, ktoré využívajú technológie a patenty vyššie spomínanej poľskej spoločnosti PYRO-KAT Polska Sp. z o.o. resp. jej majiteľa prof. Zygmunta Wysockého). V posledných rokoch sa táto spoločnosť zamerala aj na aplikáciu tejto technológie na priame energetické zhodnotenie odpadov a práve technológiu tohto typu má navrhovateľ záujem uviesť na slovenský trh.“</w:t>
      </w:r>
    </w:p>
    <w:p w:rsidR="00F57738" w:rsidRDefault="00F57738" w:rsidP="00F57738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ind w:left="0" w:hanging="11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Tak ako navrhovateľ píše v Prílohe č. 2 sú uvedené aplikácie použitia regeneratívnej katalytickej oxidácie väčšinou ako dospaľovací horák na čistenie znečisťujúcich látok z plynových emisií unikajúcich z prevádzok. V tomto rozsiahlom zozname sa však nenachádza žiadne obdobné zariadenie, akým je predstavená navrhovaná činnosť. </w:t>
      </w:r>
      <w:r>
        <w:rPr>
          <w:rFonts w:ascii="Calibri" w:eastAsia="Calibri" w:hAnsi="Calibri" w:cs="Calibri"/>
          <w:b/>
        </w:rPr>
        <w:t>Navrhovateľ neuviedol žiadne obdobné existujúce zariadenie.</w:t>
      </w:r>
    </w:p>
    <w:p w:rsidR="00F57738" w:rsidRDefault="00F57738" w:rsidP="00F5773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720"/>
        <w:jc w:val="both"/>
        <w:rPr>
          <w:rFonts w:ascii="Calibri" w:eastAsia="Calibri" w:hAnsi="Calibri" w:cs="Calibri"/>
          <w:u w:val="single"/>
        </w:rPr>
      </w:pP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7</w:t>
      </w:r>
    </w:p>
    <w:p w:rsidR="00F57738" w:rsidRDefault="00F57738" w:rsidP="00F57738">
      <w:pPr>
        <w:widowControl w:val="0"/>
        <w:numPr>
          <w:ilvl w:val="0"/>
          <w:numId w:val="4"/>
        </w:numPr>
        <w:tabs>
          <w:tab w:val="left" w:pos="220"/>
          <w:tab w:val="left" w:pos="709"/>
        </w:tabs>
        <w:spacing w:before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str. 16 zámeru je uvedené „</w:t>
      </w:r>
      <w:r>
        <w:rPr>
          <w:rFonts w:ascii="Calibri" w:eastAsia="Calibri" w:hAnsi="Calibri" w:cs="Calibri"/>
          <w:i/>
        </w:rPr>
        <w:t xml:space="preserve">Výsledkom takejto prevádzky tohto zariadenia budú technické skúšky a merania ktoré preukážu že zariadenie je schopné spĺňať všetky legislatívne normy a podmienky v Slovenskej republike. Vzhľadom na uvedené, nie je súčasťou navrhovaného zariadenia tzv. energetická časť určená na komerčné využitie energie získanej v procese zhodnocovania odpadov. Cieľom plánovanej testovacej prevádzky ale bude preukázať aj energetickú efektivitu zariadeniu na úrovni, ktorá ho oprávňuje žiadať o vydanie súhlasu na energetické zhodnotenie odpadu.“ </w:t>
      </w:r>
      <w:r>
        <w:rPr>
          <w:rFonts w:ascii="Calibri" w:eastAsia="Calibri" w:hAnsi="Calibri" w:cs="Calibri"/>
          <w:b/>
        </w:rPr>
        <w:t>Pretože vzniknutá energia nebude externe využívaná, nemôže byť v žiadnom prípade vydaný súhlas na vydanie prevádzkového poriadku zariadenia na energetické zhodnotenie odpadu.</w:t>
      </w:r>
      <w:r>
        <w:rPr>
          <w:rFonts w:ascii="Calibri" w:eastAsia="Calibri" w:hAnsi="Calibri" w:cs="Calibri"/>
        </w:rPr>
        <w:t xml:space="preserve"> (Súhlas na prevádzkovanie  zariadenia na energetické zhodnotenie neexistuje). Sám navrhovateľ na str. 23 zámeru nakoniec popiera svoje tvrdenie a uvádza, že pôjde len o zneškodňovanie a nie zhodnocovanie odpadu: „</w:t>
      </w:r>
      <w:r>
        <w:rPr>
          <w:rFonts w:ascii="Calibri" w:eastAsia="Calibri" w:hAnsi="Calibri" w:cs="Calibri"/>
          <w:i/>
        </w:rPr>
        <w:t>Uvedenie zariadenia do prevádzky je možné nasledujúcim spôsobom:  Zariadenie bude uvedené do prevádzky ako zariadenie na spaľovanie odpadu, vzhľadom na neprítomnosť energetickej časti s kódom zneškodňovania odpadu činnosťou D10“</w:t>
      </w:r>
      <w:r>
        <w:rPr>
          <w:rFonts w:ascii="Calibri" w:eastAsia="Calibri" w:hAnsi="Calibri" w:cs="Calibri"/>
        </w:rPr>
        <w:t>.</w:t>
      </w:r>
    </w:p>
    <w:p w:rsidR="00F57738" w:rsidRDefault="00F57738" w:rsidP="00F57738">
      <w:pPr>
        <w:widowControl w:val="0"/>
        <w:tabs>
          <w:tab w:val="left" w:pos="220"/>
          <w:tab w:val="left" w:pos="709"/>
        </w:tabs>
        <w:spacing w:before="1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Odôvodnenie</w:t>
      </w:r>
    </w:p>
    <w:p w:rsidR="00F57738" w:rsidRDefault="00F57738" w:rsidP="00F57738">
      <w:pPr>
        <w:widowControl w:val="0"/>
        <w:tabs>
          <w:tab w:val="left" w:pos="220"/>
          <w:tab w:val="left" w:pos="70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Spaľovanie odpadov sa v zmysle zákona č. 79/2015 Z. z. o odpadoch a o zmene a doplnení niektorých zákonov v znení neskorších predpisov považuje za energetické zhodnocovanie len v prípade, že jeho účelom je výroba energie, ktorá je väčšia ako energia spotrebovaná počas procesu jeho spaľovania a ktorá sa musí zhodnotiť a skutočne využiť buď v podobe tepla alebo v podobe elektrickej energie. Z uvedeného dôvodu nie je možné považovať túto </w:t>
      </w:r>
      <w:r>
        <w:rPr>
          <w:rFonts w:ascii="Calibri" w:eastAsia="Calibri" w:hAnsi="Calibri" w:cs="Calibri"/>
        </w:rPr>
        <w:lastRenderedPageBreak/>
        <w:t>navrhovanú prevádzku za zariadenie na energetické zhodnocovanie odpadov a teda nie je možné pre toto zariadenie vydať “súhlas na vydanie prevádzkového poriadku zariadenia na energetické zhodnotenie odpadu“.</w:t>
      </w:r>
    </w:p>
    <w:p w:rsidR="00F57738" w:rsidRDefault="00F57738" w:rsidP="00F57738">
      <w:pPr>
        <w:widowControl w:val="0"/>
        <w:tabs>
          <w:tab w:val="left" w:pos="220"/>
          <w:tab w:val="left" w:pos="709"/>
        </w:tabs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widowControl w:val="0"/>
        <w:tabs>
          <w:tab w:val="left" w:pos="220"/>
          <w:tab w:val="left" w:pos="709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8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Na str. 27 zámeru  sa  uvádza: “</w:t>
      </w:r>
      <w:r>
        <w:rPr>
          <w:rFonts w:ascii="Calibri" w:eastAsia="Calibri" w:hAnsi="Calibri" w:cs="Calibri"/>
          <w:i/>
        </w:rPr>
        <w:t xml:space="preserve">Vyprodukovaná plynná frakcia tvorí zmes rôznych plynov, ktorých presné vzájomné zastúpenie sa bude líšiť v závislosti od charakteru vstupného spracovávaného materiálu. Celý objem produkovanej plynne frakcie vstupuje do Sekcie separácie a čistenia technických plynov, kde sa využitím technológie päťkanálovej separácie (metódou založenou na veľkoškálovej preparatívnej plynovej chromatografii) budú separovať jednotlivé oddelené frakcie </w:t>
      </w:r>
      <w:r>
        <w:rPr>
          <w:rFonts w:ascii="Calibri" w:eastAsia="Calibri" w:hAnsi="Calibri" w:cs="Calibri"/>
          <w:i/>
          <w:u w:val="single"/>
        </w:rPr>
        <w:t>pre ďalšie materiálové využitie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Jednotlivé vyseparované zložky plynnej frakcie stanovenej čistoty budú následne expedované na následné priemyselné využitie (predovšetkým v prípade frakcie č. 1 až 4), resp. na ďalšiu priemyselnú úpravu – separáciu a dodatočné čistenie a následná priemyselné využitie (v prípade frakcie 5)”.  </w:t>
      </w:r>
      <w:r>
        <w:rPr>
          <w:rFonts w:ascii="Calibri" w:eastAsia="Calibri" w:hAnsi="Calibri" w:cs="Calibri"/>
        </w:rPr>
        <w:t xml:space="preserve">Materiálové využitie znamená recykláciu, čo v tomto prípade neprichádza do úvahy, tak ako sme to vysvetlili v odôvodnení  Pripomienky č. 3.  </w:t>
      </w:r>
      <w:r>
        <w:rPr>
          <w:rFonts w:ascii="Calibri" w:eastAsia="Calibri" w:hAnsi="Calibri" w:cs="Calibri"/>
          <w:b/>
        </w:rPr>
        <w:t>Navrhovateľ opäť zmätočne informuje o nakladaní s plynnými frakciami.</w:t>
      </w:r>
      <w:r>
        <w:rPr>
          <w:rFonts w:ascii="Calibri" w:eastAsia="Calibri" w:hAnsi="Calibri" w:cs="Calibri"/>
        </w:rPr>
        <w:t xml:space="preserve"> V predchádzajúcom odseku píše, že vyseparované zložky budú expedované, no zároveň v nasledovnej vete to vyvracia a tvrdí, že najcennejšie plynné frakcie budú spaľované: “</w:t>
      </w:r>
      <w:r>
        <w:rPr>
          <w:rFonts w:ascii="Calibri" w:eastAsia="Calibri" w:hAnsi="Calibri" w:cs="Calibri"/>
          <w:i/>
        </w:rPr>
        <w:t xml:space="preserve">Navrhovateľ má v úvodnej fáze záujem predovšetkým o produkciu frakcie č. 1 (vodík) v maximálnom možnom rozsahu a frakcie č. 2 (metán), v rozsahu umožňujúcom energeticky a ekonomicky efektívne prevádzkovanie následnej Sekcie katalytickej regeneratívnej oxidácie.” 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widowControl w:val="0"/>
        <w:numPr>
          <w:ilvl w:val="0"/>
          <w:numId w:val="4"/>
        </w:numPr>
        <w:tabs>
          <w:tab w:val="left" w:pos="220"/>
        </w:tabs>
        <w:ind w:left="0" w:firstLine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9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Na str. 25 zámeru je uvedené: „</w:t>
      </w:r>
      <w:r>
        <w:rPr>
          <w:rFonts w:ascii="Calibri" w:eastAsia="Calibri" w:hAnsi="Calibri" w:cs="Calibri"/>
          <w:i/>
        </w:rPr>
        <w:t xml:space="preserve">Dodávateľom týchto odpadov budú spoločnosti oprávnené na túto činnosť, ktoré budú odpad dodávať už v predpripravenej forme (podrvený na požadovanú veľkosť). Pred prijatím každej dávky odpadu vykoná navrhovateľ vizuálnu kontrolu a vystaví potvrdenie o prijatí tohto odpadu.“ </w:t>
      </w:r>
      <w:r>
        <w:rPr>
          <w:rFonts w:ascii="Calibri" w:eastAsia="Calibri" w:hAnsi="Calibri" w:cs="Calibri"/>
          <w:b/>
        </w:rPr>
        <w:t>Nesúhlasíme so systémom vizuálnej kontroly vstupujúcich odpadov do navrhovaného zariadenia.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Odôvodnenie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Vizuálna kontrola v žiadnom prípade nezaručí, aby vstupný materiál neobsahoval napríklad pre daný účel termickej depolymerizácii nebezpečné PVC.  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widowControl w:val="0"/>
        <w:numPr>
          <w:ilvl w:val="0"/>
          <w:numId w:val="4"/>
        </w:numPr>
        <w:tabs>
          <w:tab w:val="left" w:pos="220"/>
        </w:tabs>
        <w:ind w:left="0" w:firstLine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 č. 10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Na str. 26  zámeru je uvedené „</w:t>
      </w:r>
      <w:r>
        <w:rPr>
          <w:rFonts w:ascii="Calibri" w:eastAsia="Calibri" w:hAnsi="Calibri" w:cs="Calibri"/>
          <w:i/>
        </w:rPr>
        <w:t>Materiálový výstup zo zariadenia termického splyňovania bude mať charakter popolčeku (v ďalšom texte ho označujeme štandardne používaným pojmom tuhý zvyšok)</w:t>
      </w:r>
      <w:sdt>
        <w:sdtPr>
          <w:tag w:val="goog_rdk_19"/>
          <w:id w:val="310839229"/>
        </w:sdtPr>
        <w:sdtContent>
          <w:r>
            <w:rPr>
              <w:rFonts w:ascii="Calibri" w:eastAsia="Calibri" w:hAnsi="Calibri" w:cs="Calibri"/>
              <w:i/>
            </w:rPr>
            <w:t>,</w:t>
          </w:r>
        </w:sdtContent>
      </w:sdt>
      <w:r>
        <w:rPr>
          <w:rFonts w:ascii="Calibri" w:eastAsia="Calibri" w:hAnsi="Calibri" w:cs="Calibri"/>
          <w:i/>
        </w:rPr>
        <w:t xml:space="preserve"> ktorý bude zhromažďovaný v spodnej časti reakčnej komory.“  </w:t>
      </w:r>
      <w:r>
        <w:rPr>
          <w:rFonts w:ascii="Calibri" w:eastAsia="Calibri" w:hAnsi="Calibri" w:cs="Calibri"/>
        </w:rPr>
        <w:t>Ďalej sa píše „</w:t>
      </w:r>
      <w:r>
        <w:rPr>
          <w:rFonts w:ascii="Calibri" w:eastAsia="Calibri" w:hAnsi="Calibri" w:cs="Calibri"/>
          <w:i/>
        </w:rPr>
        <w:t xml:space="preserve">Takto produkovaný tuhý zvyšok bude na výstupe zo zariadenia kategorizovaný ako odpad kategórie „O“, s katalógovým číslom 19 01 12 (Popol a škvara iné ako uvedené v 19 01 11) a bude možné ho, s minimálnou následnou úpravou plnohodnotne využiť ako vstupný materiál na produkciu stavebných materiálov využiteľných v exteriérových stavebných objektoch.” </w:t>
      </w:r>
      <w:r>
        <w:rPr>
          <w:rFonts w:ascii="Calibri" w:eastAsia="Calibri" w:hAnsi="Calibri" w:cs="Calibri"/>
          <w:b/>
        </w:rPr>
        <w:t xml:space="preserve">V žiadnom prípade nesúhlasíme s možnosťou používania tuhého zvyšku – odpadu z reakčnej komory – na stavebné účely. 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Odôvodnenie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Vzhľadom na vstupný materiál zmesových plastov, ktoré môžu obsahovať napr. aj  </w:t>
      </w:r>
      <w:r>
        <w:rPr>
          <w:rFonts w:ascii="Calibri" w:eastAsia="Calibri" w:hAnsi="Calibri" w:cs="Calibri"/>
        </w:rPr>
        <w:lastRenderedPageBreak/>
        <w:t>retardátory horenia, môže dochádzať k výskytu polybrómovaných difenyléterov PBDE v tuhom zvyšku, ktoré sú zdravotne mimoriadne škodlivé.</w:t>
      </w:r>
      <w:r>
        <w:rPr>
          <w:rFonts w:ascii="Calibri" w:eastAsia="Calibri" w:hAnsi="Calibri" w:cs="Calibri"/>
          <w:vertAlign w:val="superscript"/>
        </w:rPr>
        <w:footnoteReference w:id="2"/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widowControl w:val="0"/>
        <w:tabs>
          <w:tab w:val="left" w:pos="220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11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Na str. 32 zámeru je uvedené</w:t>
      </w:r>
      <w:sdt>
        <w:sdtPr>
          <w:tag w:val="goog_rdk_20"/>
          <w:id w:val="-656300394"/>
        </w:sdtPr>
        <w:sdtContent>
          <w:r>
            <w:rPr>
              <w:rFonts w:ascii="Calibri" w:eastAsia="Calibri" w:hAnsi="Calibri" w:cs="Calibri"/>
            </w:rPr>
            <w:t>: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“Výstupom celého procesu je redukcia celkového množstva odpadu na približne 1 – 20 % pôvodného objemu (vzniknutý popolček). Nezanedbateľným prínosom technológie v budúcnosti by taktiež mohlo byť energetické zhodnotenie exotermickej reakcie na katalyzátoroch na výrobu elektrickej energie, čo však v súčasnosti nie je predmetom navrhovanej činnosti. Navrhovaný systém čistenia odpadových plynov taktiež zabezpečuje ekologickú prevádzku celého procesu, kde sú do ovzdušia komínom vypúšťané len H</w:t>
      </w:r>
      <w:r>
        <w:rPr>
          <w:rFonts w:ascii="Calibri" w:eastAsia="Calibri" w:hAnsi="Calibri" w:cs="Calibri"/>
          <w:i/>
          <w:vertAlign w:val="subscript"/>
        </w:rPr>
        <w:t>2</w:t>
      </w:r>
      <w:r>
        <w:rPr>
          <w:rFonts w:ascii="Calibri" w:eastAsia="Calibri" w:hAnsi="Calibri" w:cs="Calibri"/>
          <w:i/>
        </w:rPr>
        <w:t>O a CO</w:t>
      </w:r>
      <w:r>
        <w:rPr>
          <w:rFonts w:ascii="Calibri" w:eastAsia="Calibri" w:hAnsi="Calibri" w:cs="Calibri"/>
          <w:i/>
          <w:vertAlign w:val="subscript"/>
        </w:rPr>
        <w:t>2</w:t>
      </w:r>
      <w:r>
        <w:rPr>
          <w:rFonts w:ascii="Calibri" w:eastAsia="Calibri" w:hAnsi="Calibri" w:cs="Calibri"/>
          <w:i/>
        </w:rPr>
        <w:t>. Alternatívne je možné zachytávať vodnú paru a na výstup vypúšťať iba CO</w:t>
      </w:r>
      <w:r>
        <w:rPr>
          <w:rFonts w:ascii="Calibri" w:eastAsia="Calibri" w:hAnsi="Calibri" w:cs="Calibri"/>
          <w:i/>
          <w:vertAlign w:val="subscript"/>
        </w:rPr>
        <w:t>2</w:t>
      </w:r>
      <w:r>
        <w:rPr>
          <w:rFonts w:ascii="Calibri" w:eastAsia="Calibri" w:hAnsi="Calibri" w:cs="Calibri"/>
          <w:i/>
        </w:rPr>
        <w:t xml:space="preserve">.”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Informácia, že ide o ekologickú prevádzku, kde sú do ovzdušia vypúšťané len H</w:t>
      </w:r>
      <w:r>
        <w:rPr>
          <w:rFonts w:ascii="Calibri" w:eastAsia="Calibri" w:hAnsi="Calibri" w:cs="Calibri"/>
          <w:b/>
          <w:vertAlign w:val="subscript"/>
        </w:rPr>
        <w:t>2</w:t>
      </w:r>
      <w:r>
        <w:rPr>
          <w:rFonts w:ascii="Calibri" w:eastAsia="Calibri" w:hAnsi="Calibri" w:cs="Calibri"/>
          <w:b/>
        </w:rPr>
        <w:t>O a CO</w:t>
      </w:r>
      <w:r>
        <w:rPr>
          <w:rFonts w:ascii="Calibri" w:eastAsia="Calibri" w:hAnsi="Calibri" w:cs="Calibri"/>
          <w:b/>
          <w:vertAlign w:val="subscript"/>
        </w:rPr>
        <w:t>2</w:t>
      </w:r>
      <w:r>
        <w:rPr>
          <w:rFonts w:ascii="Calibri" w:eastAsia="Calibri" w:hAnsi="Calibri" w:cs="Calibri"/>
          <w:b/>
        </w:rPr>
        <w:t xml:space="preserve"> nie je pravdivá</w:t>
      </w:r>
      <w:r>
        <w:rPr>
          <w:rFonts w:ascii="Calibri" w:eastAsia="Calibri" w:hAnsi="Calibri" w:cs="Calibri"/>
          <w:i/>
        </w:rPr>
        <w:t>.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Odôvodnenie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súčasnosti neexistuje žiadne zariadenie termického rozkladu plastov, či sa jedná o klasické spaľovanie, splyňovanie alebo termickú depolymerizáciu, z ktorého by boli vypúšťané len dve chemické zlúčeniny 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O a CO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. Práve z uvedeného dôvodu musia byť tieto prevádzky vybavené filtračnými zariadeniami a sú pre nich určené emisné limity na vypúšťanie znečisťujúcich látok do ovzdušia. Ide o nasledovné znečisťujúce látky – TZL, SO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, NOx, TOC, HCl, HF, CO, ťažké kovy, dioxíny a furány. Sám navrhovateľ na str. 23 zámeru priznáva, že by išlo o spaľovňu odpadov a práve pre takéto zariadenie sú predsa stanovené emisné limity na uvedené znečisťujúce látky: „</w:t>
      </w:r>
      <w:sdt>
        <w:sdtPr>
          <w:tag w:val="goog_rdk_21"/>
          <w:id w:val="916905442"/>
          <w:showingPlcHdr/>
        </w:sdtPr>
        <w:sdtContent>
          <w:r>
            <w:t xml:space="preserve">     </w:t>
          </w:r>
        </w:sdtContent>
      </w:sdt>
      <w:r>
        <w:rPr>
          <w:rFonts w:ascii="Calibri" w:eastAsia="Calibri" w:hAnsi="Calibri" w:cs="Calibri"/>
          <w:i/>
        </w:rPr>
        <w:t>Zariadenie bude uvedené do prevádzky ako zariadenie na spaľovanie odpadu, vzhľadom na neprítomnosť energetickej časti s kódom zneškodňovania odpadu činnosťou D10“</w:t>
      </w:r>
      <w:r>
        <w:rPr>
          <w:rFonts w:ascii="Calibri" w:eastAsia="Calibri" w:hAnsi="Calibri" w:cs="Calibri"/>
        </w:rPr>
        <w:t>.</w:t>
      </w:r>
    </w:p>
    <w:p w:rsidR="00F57738" w:rsidRDefault="00F57738" w:rsidP="00F57738">
      <w:pPr>
        <w:widowControl w:val="0"/>
        <w:tabs>
          <w:tab w:val="left" w:pos="220"/>
        </w:tabs>
        <w:jc w:val="both"/>
        <w:rPr>
          <w:rFonts w:ascii="Calibri" w:eastAsia="Calibri" w:hAnsi="Calibri" w:cs="Calibri"/>
          <w:i/>
        </w:rPr>
      </w:pPr>
    </w:p>
    <w:p w:rsidR="00F57738" w:rsidRDefault="00F57738" w:rsidP="00F57738">
      <w:pPr>
        <w:widowControl w:val="0"/>
        <w:tabs>
          <w:tab w:val="left" w:pos="220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12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Navrhovateľ na str. 52 až 53 zámeru kritizuje koncepciu “zero waste” ako nereálnu a poukazujú na skutočnosť, že ani tie najvyspelejšie systémy odpadového hospodárstva nedokážu zabrániť vzniku nerecyklovateľného odpadu. Koncepciu nulového odpadu nie je možné posudzovať v jeho absolútnom slovnom vyjadrení, ale je ju potrebné chápať ako kontinuálne snaženie sa  o elimináciu tvorby odpadu, zlepšovanie zodpovednosti výrobcov za výrobky v celom životnom cykle výrobku, zvyšovanie materiálového zhodnocovania odpadov, znižovanie skládkovania, ako aj spaľovania odpadov. Navrhovateľ ďalej uvádza:  “</w:t>
      </w:r>
      <w:r>
        <w:rPr>
          <w:rFonts w:ascii="Calibri" w:eastAsia="Calibri" w:hAnsi="Calibri" w:cs="Calibri"/>
          <w:i/>
        </w:rPr>
        <w:t xml:space="preserve">Zariadenia na energetické zhodnotenie odpadu sú historicky overené ako kľúčový spôsob ako ďalej zhodnotiť odpad, ktorý by v opačnom prípade bolo možné už len uložiť na skládku odpadov. Tieto zariadenia zároveň ponúkajú podstatne vyššiu mieru ochrany zdravia človeka a životného prostredia v porovnaní s uložením na skládku.” </w:t>
      </w:r>
      <w:r>
        <w:rPr>
          <w:rFonts w:ascii="Calibri" w:eastAsia="Calibri" w:hAnsi="Calibri" w:cs="Calibri"/>
          <w:b/>
        </w:rPr>
        <w:t>Nesúhlasíme s názorom navrhovateľa ohľadom energetického zhodnotenia ako historicky overeného spôsobu ako zhodnotiť odpad.</w:t>
      </w:r>
      <w:r>
        <w:rPr>
          <w:rFonts w:ascii="Calibri" w:eastAsia="Calibri" w:hAnsi="Calibri" w:cs="Calibri"/>
        </w:rPr>
        <w:t xml:space="preserve"> 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Odôvodnenie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Ďalšie rozširovanie energetického zhodnocovania odpadov nie je v súlade s obehovým hospodárstvom, ku ktorému sme sa v rámci EÚ zaviazali smerovať a ktoré je jedinou cestou udržateľnosti zdravého životného prostredia a budúcnosti ľudstva.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widowControl w:val="0"/>
        <w:tabs>
          <w:tab w:val="left" w:pos="220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13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Na str. 56 zámeru je uvedené:  „</w:t>
      </w:r>
      <w:r>
        <w:rPr>
          <w:rFonts w:ascii="Calibri" w:eastAsia="Calibri" w:hAnsi="Calibri" w:cs="Calibri"/>
          <w:i/>
        </w:rPr>
        <w:t xml:space="preserve">Podľa požiadavky EÚ sa v priebehu najbližších rokov prestane povoľovať budovanie nových skládok odpadov. V tejto súvislosti je zrejmé, že v priebehu nasledujúcich niekoľko rokov bude kapacita väčšiny jestvujúcich skládok odpadov vyčerpaná a bude potrebné pristúpiť k riešeniu spôsobu nakladania s komunálnym odpadom.“  </w:t>
      </w:r>
      <w:r>
        <w:rPr>
          <w:rFonts w:ascii="Calibri" w:eastAsia="Calibri" w:hAnsi="Calibri" w:cs="Calibri"/>
        </w:rPr>
        <w:t xml:space="preserve">Obmedzovanie budovania a rozširovania skládok však neznamená, že odpady presmerujeme na energetické zhodnotenie odpadov. Energetické zhodnotenie odpadov je v hierarchii odpadového hospodárstva druhé najhoršie a zároveň pri ňom zostáva 25 – 30 % odpadu vo forme škvary a popolčeka, ktoré je nakoniec  potrebné uložiť na skládku. </w:t>
      </w:r>
      <w:r>
        <w:rPr>
          <w:rFonts w:ascii="Calibri" w:eastAsia="Calibri" w:hAnsi="Calibri" w:cs="Calibri"/>
          <w:b/>
        </w:rPr>
        <w:t>Požiadavky EÚ sú predovšetkým v tom, aby sa uplatňovali spôsoby nakladania s odpadom, ktoré sú v hierarchii odpadového hospodárstva na prvých miestach – ide o predchádzanie vzniku odpadov, opätovné použitie odpadov a recykláciu.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14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str. 58 zámeru navrhovateľ vo vzťahu k plastom uvádza:</w:t>
      </w:r>
      <w:r>
        <w:rPr>
          <w:rFonts w:ascii="Calibri" w:eastAsia="Calibri" w:hAnsi="Calibri" w:cs="Calibri"/>
          <w:i/>
        </w:rPr>
        <w:t xml:space="preserve"> “MŽP SR hodnotí v návrhu POH na roky 2021 až 2025 súčasnú situáciu infraštruktúry koncových spracovateľských kapacít ako kritickú a nedostatočnú, pretože existujúce kapacity majú veľké technologické a prevádzkové problémy</w:t>
      </w:r>
      <w:r>
        <w:rPr>
          <w:rFonts w:ascii="Calibri" w:eastAsia="Calibri" w:hAnsi="Calibri" w:cs="Calibri"/>
        </w:rPr>
        <w:t>”. Ďalej na str. 59 – 60. navrhovateľ uvádza: “</w:t>
      </w:r>
      <w:r>
        <w:rPr>
          <w:rFonts w:ascii="Calibri" w:eastAsia="Calibri" w:hAnsi="Calibri" w:cs="Calibri"/>
          <w:i/>
        </w:rPr>
        <w:t>Veľký podiel odpadových plastov nie je pri súčasnom stave techniky materiálovo recyklovateľný s použitím jednoduchého procesu roztavenia a regranulácie (ktorý používajú klasické extrudéry ako hlavný technologický nástroj mechanickej recyklácie). Nečistoty, kontaminanty a aditíva v takomto procese nevyhnutne prechádzajú do výsledného produktu (regranulátu), pričom znižujú jeho kvalitu a možnosti použitia a z regranulátu do výsledných výrobkov, kde ako bonus zvyšujú ich toxicitu pre ľudí.”</w:t>
      </w:r>
      <w:r>
        <w:rPr>
          <w:rFonts w:ascii="Calibri" w:eastAsia="Calibri" w:hAnsi="Calibri" w:cs="Calibri"/>
        </w:rPr>
        <w:t xml:space="preserve"> Súhlasíme s názorom navrhovateľa, že v prípade opakovanej mechanickej recyklácii plastového odpadu  dochádza ku degradácii plastu a ku znižovania jeho kvality. Nakoniec ani všetky typy plastov nemôžu byť mechanicky recyklované. </w:t>
      </w:r>
      <w:r>
        <w:rPr>
          <w:rFonts w:ascii="Calibri" w:eastAsia="Calibri" w:hAnsi="Calibri" w:cs="Calibri"/>
          <w:b/>
        </w:rPr>
        <w:t>Uvedené však neznamená, aby sme životné prostredie vystavovali neefektívnym, nekonkurencieschopným prevádzkam, naviac ktorých environmentálne vplyvy nie sú dostatočne preskúmané.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Je potrebné postupne zastavovať výrobu nekvalitných, kontaminovaných, nerecyklovateľných alebo ťažko recyklovateľných plastov, efektívnejšie ich využívať, zrušiť používanie jednorazových plastov a zmeniť aj obchodné a hospodárske modely.</w:t>
      </w:r>
      <w:r>
        <w:rPr>
          <w:rFonts w:ascii="Calibri" w:eastAsia="Calibri" w:hAnsi="Calibri" w:cs="Calibri"/>
        </w:rPr>
        <w:t xml:space="preserve"> A nakoniec spôsoby spracovania plastového odpadu napr. chemickou recykláciou môžeme zavádzať len ako doplnok k ostatným spôsobom nakladania a len v prípade kladného posúdenia všetkých vplyvov tej ktorej konkrétnej technológie.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i/>
        </w:rPr>
      </w:pP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15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Na str. 62 zámeru sa uvádza</w:t>
      </w:r>
      <w:r>
        <w:rPr>
          <w:rFonts w:ascii="Calibri" w:eastAsia="Calibri" w:hAnsi="Calibri" w:cs="Calibri"/>
          <w:i/>
        </w:rPr>
        <w:t xml:space="preserve">: “V kontexte uvedených výhod a kľúčovej pozície vodíka a metánu z obnoviteľných zdrojov v procese dekarbonizácie európskeho energetického mixu je možné považovať navrhovanú činnosť, posudzovanú v predkladanom Zámere za významný pozitívny príspevok k dekarbonizácii energetického mixu Slovenskej republiky. Celkový výsledný vplyv navrhovanej činnosti je potrebné posudzovať aj v kontexte tohto príspevku a v kontexte jeho váhy v rámci všetkých vplyvov navrhovanej činnosti na životné prostredie.” </w:t>
      </w:r>
      <w:r>
        <w:rPr>
          <w:rFonts w:ascii="Calibri" w:eastAsia="Calibri" w:hAnsi="Calibri" w:cs="Calibri"/>
        </w:rPr>
        <w:t xml:space="preserve"> Využívanie vodíka a metánu z obnoviteľných zdrojov  bude mať v súčasnosti rastúci trend, avšak výroba vodíka a metánu z plastového odpadu </w:t>
      </w:r>
      <w:r>
        <w:rPr>
          <w:rFonts w:ascii="Calibri" w:eastAsia="Calibri" w:hAnsi="Calibri" w:cs="Calibri"/>
          <w:b/>
        </w:rPr>
        <w:t xml:space="preserve">nie je príkladom obnoviteľného zdroja a </w:t>
      </w:r>
      <w:r>
        <w:rPr>
          <w:rFonts w:ascii="Calibri" w:eastAsia="Calibri" w:hAnsi="Calibri" w:cs="Calibri"/>
          <w:b/>
        </w:rPr>
        <w:lastRenderedPageBreak/>
        <w:t>naviac takáto výroba je v súčasnosti  z hľadiska vplyvu na životné prostredie veľmi riziková.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b/>
        </w:rPr>
      </w:pP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Odôvodnenie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Podľa zákona č. 309/2009 Z. z. o podpore obnoviteľných zdrojov energie a </w:t>
      </w:r>
      <w:sdt>
        <w:sdtPr>
          <w:tag w:val="goog_rdk_22"/>
          <w:id w:val="1492062952"/>
        </w:sdtPr>
        <w:sdtContent>
          <w:r>
            <w:rPr>
              <w:rFonts w:ascii="Calibri" w:eastAsia="Calibri" w:hAnsi="Calibri" w:cs="Calibri"/>
            </w:rPr>
            <w:t>vysokoúčinnej</w:t>
          </w:r>
        </w:sdtContent>
      </w:sdt>
      <w:sdt>
        <w:sdtPr>
          <w:tag w:val="goog_rdk_23"/>
          <w:id w:val="-1691834006"/>
          <w:showingPlcHdr/>
        </w:sdtPr>
        <w:sdtContent>
          <w:r>
            <w:t xml:space="preserve">     </w:t>
          </w:r>
        </w:sdtContent>
      </w:sdt>
      <w:r>
        <w:rPr>
          <w:rFonts w:ascii="Calibri" w:eastAsia="Calibri" w:hAnsi="Calibri" w:cs="Calibri"/>
        </w:rPr>
        <w:t xml:space="preserve"> kombinovanej výroby a o zmene a doplnení niektorých zákonov je obnoviteľným zdrojom vodná, slnečná, veterná, geotermálna, aerotermálna a hydrotermálna energia ako aj biomasa, biometán a bioplyn. Plastový odpad, ktorý má byť súčasťou vstupného materiálu nepatrí medzi obnoviteľné zdroje.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b/>
          <w:u w:val="single"/>
        </w:rPr>
      </w:pP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16</w:t>
      </w:r>
    </w:p>
    <w:p w:rsidR="00F57738" w:rsidRDefault="00F57738" w:rsidP="00F57738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str. 98 zámeru je uvedené: </w:t>
      </w:r>
      <w:r>
        <w:rPr>
          <w:rFonts w:ascii="Calibri" w:eastAsia="Calibri" w:hAnsi="Calibri" w:cs="Calibri"/>
          <w:i/>
        </w:rPr>
        <w:t>„Vzhľadom na skutočnosť, že navrhovaná technológia nevyžaduje spotrebu technologickej vody, bude celková spotreba daná sociálno-hygienickými nárokmi.“</w:t>
      </w:r>
      <w:r>
        <w:rPr>
          <w:rFonts w:ascii="Calibri" w:eastAsia="Calibri" w:hAnsi="Calibri" w:cs="Calibri"/>
        </w:rPr>
        <w:t xml:space="preserve"> Na str. 46 zámeru je uvedené </w:t>
      </w:r>
      <w:r>
        <w:rPr>
          <w:rFonts w:ascii="Calibri" w:eastAsia="Calibri" w:hAnsi="Calibri" w:cs="Calibri"/>
          <w:i/>
        </w:rPr>
        <w:t>„Na spracovanie 1 tony odpadu je potrebné použiť 10 – 20 kg roztoku NaOH, prípadne iného vhodného činidla.“</w:t>
      </w:r>
      <w:r>
        <w:rPr>
          <w:rFonts w:ascii="Calibri" w:eastAsia="Calibri" w:hAnsi="Calibri" w:cs="Calibri"/>
        </w:rPr>
        <w:t xml:space="preserve"> Na str. 101 zámeru sú uvedené tzv. polosuché metódy čistenia spalín. Z uvedených technologických procesov čistenia spalín vyplýva, že prevádzka bude potrebovať technologickú vodu a nie ako navrhovateľ uvádza, že navrhovaná technológia nevyžaduje spotrebu technologickej vody. </w:t>
      </w:r>
      <w:r>
        <w:rPr>
          <w:rFonts w:ascii="Calibri" w:eastAsia="Calibri" w:hAnsi="Calibri" w:cs="Calibri"/>
          <w:b/>
        </w:rPr>
        <w:t>Žiadame, aby navrhovateľ vysvetlil tento paradox o potrebe týchto činidiel na báze vody na jednej strane a ním deklarovanou nepotrebnosťou na technologickú vodu na strane druhej.</w:t>
      </w:r>
      <w:r>
        <w:rPr>
          <w:rFonts w:ascii="Calibri" w:eastAsia="Calibri" w:hAnsi="Calibri" w:cs="Calibri"/>
        </w:rPr>
        <w:t xml:space="preserve"> V prípade, že by navrhovateľ vysvetlil tento paradox externým dovozom týchto roztokov, tak takýto postup  by nebol ani ekonomický ani ekologický.</w:t>
      </w:r>
    </w:p>
    <w:p w:rsidR="00F57738" w:rsidRDefault="00F57738" w:rsidP="00F577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č.17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 zámere neexistuje posúdenie ekonomickej efektívnosti navrhovanej prevádzky, ak by takéto posúdenie existovalo, sme presvedčení, že táto prevádzka nemôže byť ani ekonomicky efektívna</w:t>
      </w:r>
      <w:r>
        <w:rPr>
          <w:rFonts w:ascii="Calibri" w:eastAsia="Calibri" w:hAnsi="Calibri" w:cs="Calibri"/>
        </w:rPr>
        <w:t>. Na str. 99 zámeru je uvedené, že celková spotreba zemného plynu na tieto účely je odhadovaná na 440 000 m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 ročne. Na str. 141 zámeru sú uvedené ročné potreby ďalších vstupných materiálov – 1 400 t CaO a NaHCO</w:t>
      </w:r>
      <w:r>
        <w:rPr>
          <w:rFonts w:ascii="Calibri" w:eastAsia="Calibri" w:hAnsi="Calibri" w:cs="Calibri"/>
          <w:vertAlign w:val="subscript"/>
        </w:rPr>
        <w:t>3</w:t>
      </w:r>
      <w:r>
        <w:rPr>
          <w:rFonts w:ascii="Calibri" w:eastAsia="Calibri" w:hAnsi="Calibri" w:cs="Calibri"/>
        </w:rPr>
        <w:t>, 28 t močoviny, 21 t aktívneho uhlíka, 4 t katalyzátora na báze vzácnych kovov. Pri spracovaní 7 000 t odpadu ročne a výrobe 280 – 420 t vodíka, 1 400 – 2 100 t metánu a vzniku ďalších ekonomicky nezaujímavých plynných frakcií a pri vzniku 350 – 1 400 t odpadu vo forme tuhého zvyšku, odpadov z filtrov a z ostatných čistiacich procesov,  ako aj  pri vyprodukovaní znečisťujúcich látok unikajúci</w:t>
      </w:r>
      <w:bookmarkStart w:id="0" w:name="_GoBack"/>
      <w:bookmarkEnd w:id="0"/>
      <w:r>
        <w:rPr>
          <w:rFonts w:ascii="Calibri" w:eastAsia="Calibri" w:hAnsi="Calibri" w:cs="Calibri"/>
        </w:rPr>
        <w:t xml:space="preserve">ch do ovzdušia by takáto prevádzka aj v prípade dodržania emisných limitov nebola dobrým riešením pre spracovanie plastového odpadu a výrobu vodíka a metánu. </w:t>
      </w:r>
      <w:r>
        <w:rPr>
          <w:rFonts w:ascii="Calibri" w:eastAsia="Calibri" w:hAnsi="Calibri" w:cs="Calibri"/>
          <w:b/>
        </w:rPr>
        <w:t>Žiadame o vypracovanie analýzy ekonomickej efektívnosti prevádzky vo vzťahu k  tokom materiálov, energií, výstupných látok, odpadov a emisií.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b/>
          <w:u w:val="single"/>
        </w:rPr>
      </w:pP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Pripomienka č. 18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Nesúhlasíme </w:t>
      </w:r>
      <w:sdt>
        <w:sdtPr>
          <w:tag w:val="goog_rdk_24"/>
          <w:id w:val="-1239553467"/>
        </w:sdtPr>
        <w:sdtContent>
          <w:r>
            <w:rPr>
              <w:rFonts w:ascii="Calibri" w:eastAsia="Calibri" w:hAnsi="Calibri" w:cs="Calibri"/>
              <w:b/>
            </w:rPr>
            <w:t>s</w:t>
          </w:r>
        </w:sdtContent>
      </w:sdt>
      <w:sdt>
        <w:sdtPr>
          <w:tag w:val="goog_rdk_25"/>
          <w:id w:val="-1294204205"/>
          <w:showingPlcHdr/>
        </w:sdtPr>
        <w:sdtContent>
          <w:r>
            <w:t xml:space="preserve">     </w:t>
          </w:r>
        </w:sdtContent>
      </w:sdt>
      <w:r>
        <w:rPr>
          <w:rFonts w:ascii="Calibri" w:eastAsia="Calibri" w:hAnsi="Calibri" w:cs="Calibri"/>
          <w:b/>
        </w:rPr>
        <w:t xml:space="preserve"> celkovým posúdením priamych a nepriamych vplyvov na životné prostredie</w:t>
      </w:r>
      <w:r>
        <w:rPr>
          <w:rFonts w:ascii="Calibri" w:eastAsia="Calibri" w:hAnsi="Calibri" w:cs="Calibri"/>
        </w:rPr>
        <w:t>, ktoré sa uvádza v kapitole IV.3,  začínajúce na str. 113 zámeru.</w:t>
      </w:r>
    </w:p>
    <w:p w:rsidR="00F57738" w:rsidRDefault="00F57738" w:rsidP="00F57738">
      <w:pPr>
        <w:widowControl w:val="0"/>
        <w:spacing w:before="1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Odôvodnenie:</w:t>
      </w:r>
    </w:p>
    <w:p w:rsidR="00F57738" w:rsidRDefault="00F57738" w:rsidP="00F57738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Vzhľadom na predchádzajúce pripomienky nemôžeme súhlasiť, že toto navrhované výskumno-vývojové zariadenie s technologicky náročnými termickými procesmi spracovania odpadových plastov, dreva, papiera a kalov z biologickej úpravy priemyselných vôd bude mať prakticky nevýznamný alebo irelevantný vplyv na horninové prostredie a pôdu, na povrchovú a podzemnú vodu, na faunu a flóru, na ekologickú stabilitu a ochranu krajiny, na zdravie </w:t>
      </w:r>
      <w:r>
        <w:rPr>
          <w:rFonts w:ascii="Calibri" w:eastAsia="Calibri" w:hAnsi="Calibri" w:cs="Calibri"/>
        </w:rPr>
        <w:lastRenderedPageBreak/>
        <w:t>obyvateľstva, na biodiverzitu a na chránené územia a že bude mať významný priaznivý vplyv malého kvantitatívneho, územného alebo časového rozsahu v oblasti odpadového hospodárstva.</w:t>
      </w:r>
    </w:p>
    <w:p w:rsidR="00F57738" w:rsidRDefault="00F57738" w:rsidP="00F5773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3E6743" w:rsidRDefault="00F57738" w:rsidP="00F57738">
      <w:r>
        <w:rPr>
          <w:rFonts w:ascii="Calibri" w:eastAsia="Calibri" w:hAnsi="Calibri" w:cs="Calibri"/>
        </w:rPr>
        <w:t>Po posúdení predloženého zámeru a na základe vyššie uvedených pripomienok  konštatujeme, že „</w:t>
      </w:r>
      <w:r>
        <w:rPr>
          <w:rFonts w:ascii="Calibri" w:eastAsia="Calibri" w:hAnsi="Calibri" w:cs="Calibri"/>
          <w:b/>
        </w:rPr>
        <w:t>nesúhlasíme s realizáciou uvedenej činnosti“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pretože nepredstavuje spoľahlivé a environmentálne vhodné riešenie pre spracovanie odpadov z plastov, dreva, papiera a kalov z biologickej úpravy priemyselných odpadových vôd.</w:t>
      </w:r>
    </w:p>
    <w:sectPr w:rsidR="003E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51" w:rsidRDefault="00F14751" w:rsidP="00F57738">
      <w:r>
        <w:separator/>
      </w:r>
    </w:p>
  </w:endnote>
  <w:endnote w:type="continuationSeparator" w:id="0">
    <w:p w:rsidR="00F14751" w:rsidRDefault="00F14751" w:rsidP="00F5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51" w:rsidRDefault="00F14751" w:rsidP="00F57738">
      <w:r>
        <w:separator/>
      </w:r>
    </w:p>
  </w:footnote>
  <w:footnote w:type="continuationSeparator" w:id="0">
    <w:p w:rsidR="00F14751" w:rsidRDefault="00F14751" w:rsidP="00F57738">
      <w:r>
        <w:continuationSeparator/>
      </w:r>
    </w:p>
  </w:footnote>
  <w:footnote w:id="1">
    <w:p w:rsidR="00F57738" w:rsidRDefault="00F57738" w:rsidP="00F57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rFonts w:ascii="Calibri" w:eastAsia="Calibri" w:hAnsi="Calibri" w:cs="Calibri"/>
            <w:color w:val="000000"/>
            <w:sz w:val="20"/>
            <w:szCs w:val="20"/>
          </w:rPr>
          <w:t>https://www.vutbr.cz/www_base/zav_prace_soubor_verejne.php?file_id=7136</w:t>
        </w:r>
      </w:hyperlink>
    </w:p>
  </w:footnote>
  <w:footnote w:id="2">
    <w:p w:rsidR="00F57738" w:rsidRDefault="00F57738" w:rsidP="00F57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https://arnika.org/dioxiny-z-toxickeho-popilku-se-dostavaji-do-naseho-potravniho-retezce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95B"/>
    <w:multiLevelType w:val="multilevel"/>
    <w:tmpl w:val="B6B86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942BF"/>
    <w:multiLevelType w:val="multilevel"/>
    <w:tmpl w:val="9DA2E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D26BF9"/>
    <w:multiLevelType w:val="multilevel"/>
    <w:tmpl w:val="17E045FE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6C2B6CBA"/>
    <w:multiLevelType w:val="multilevel"/>
    <w:tmpl w:val="C69A7E54"/>
    <w:lvl w:ilvl="0">
      <w:start w:val="2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38"/>
    <w:rsid w:val="003E6743"/>
    <w:rsid w:val="00F14751"/>
    <w:rsid w:val="00F5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5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3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5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3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utbr.cz/www_base/zav_prace_soubor_verejne.php?file_id=7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3722</Words>
  <Characters>21222</Characters>
  <Application>Microsoft Office Word</Application>
  <DocSecurity>0</DocSecurity>
  <Lines>176</Lines>
  <Paragraphs>49</Paragraphs>
  <ScaleCrop>false</ScaleCrop>
  <Company/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rehe</dc:creator>
  <cp:lastModifiedBy>rehe</cp:lastModifiedBy>
  <cp:revision>1</cp:revision>
  <dcterms:created xsi:type="dcterms:W3CDTF">2021-08-10T22:32:00Z</dcterms:created>
  <dcterms:modified xsi:type="dcterms:W3CDTF">2021-08-10T22:33:00Z</dcterms:modified>
</cp:coreProperties>
</file>